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1F37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011FBECF" w14:textId="706F69EF" w:rsidR="004A2793" w:rsidRPr="00F74D41" w:rsidRDefault="004A2793" w:rsidP="00F74D41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3C6222">
        <w:rPr>
          <w:rFonts w:cs="B Nazanin" w:hint="cs"/>
          <w:bCs/>
          <w:color w:val="FF0000"/>
          <w:sz w:val="72"/>
          <w:szCs w:val="72"/>
          <w:rtl/>
        </w:rPr>
        <w:t>دو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3CCD3F6D" w14:textId="77777777" w:rsidR="003C6222" w:rsidRDefault="003C6222" w:rsidP="00F776A8">
      <w:pPr>
        <w:jc w:val="center"/>
        <w:rPr>
          <w:rFonts w:cs="B Nazanin"/>
          <w:bCs/>
          <w:sz w:val="44"/>
          <w:szCs w:val="44"/>
          <w:rtl/>
        </w:rPr>
      </w:pPr>
      <w:r w:rsidRPr="003C6222">
        <w:rPr>
          <w:rFonts w:ascii="IranNastaliq" w:hAnsi="IranNastaliq" w:cs="IranNastaliq"/>
          <w:color w:val="3366FF"/>
          <w:sz w:val="96"/>
          <w:szCs w:val="96"/>
          <w:rtl/>
        </w:rPr>
        <w:t>خرید، حمل و راه اندازی دو دستگاه  چیلرجذبی دو اثره شعله مستقیم به ظرفیت 1000 تن تبرید پردیس همت</w:t>
      </w:r>
    </w:p>
    <w:p w14:paraId="0C902D3F" w14:textId="6BF54E64" w:rsidR="004A2793" w:rsidRPr="00A14D92" w:rsidRDefault="003C6222" w:rsidP="00F776A8">
      <w:pPr>
        <w:jc w:val="center"/>
        <w:rPr>
          <w:rFonts w:cs="B Nazanin"/>
          <w:bCs/>
          <w:sz w:val="40"/>
          <w:szCs w:val="40"/>
          <w:rtl/>
        </w:rPr>
      </w:pPr>
      <w:r w:rsidRPr="003C6222">
        <w:rPr>
          <w:rFonts w:cs="B Nazanin"/>
          <w:bCs/>
          <w:sz w:val="44"/>
          <w:szCs w:val="44"/>
          <w:rtl/>
        </w:rPr>
        <w:t xml:space="preserve">   </w:t>
      </w:r>
      <w:r w:rsidR="00F74D41" w:rsidRPr="00F74D41">
        <w:rPr>
          <w:rFonts w:cs="B Nazanin"/>
          <w:bCs/>
          <w:sz w:val="44"/>
          <w:szCs w:val="44"/>
          <w:rtl/>
        </w:rPr>
        <w:t xml:space="preserve">  </w:t>
      </w:r>
      <w:r w:rsidR="004A2793" w:rsidRPr="00A14D92">
        <w:rPr>
          <w:rFonts w:cs="B Nazanin" w:hint="cs"/>
          <w:bCs/>
          <w:sz w:val="40"/>
          <w:szCs w:val="40"/>
          <w:rtl/>
        </w:rPr>
        <w:t>كارفرما</w:t>
      </w:r>
      <w:r w:rsidR="004A2793" w:rsidRPr="00A14D92">
        <w:rPr>
          <w:rFonts w:cs="B Nazanin"/>
          <w:bCs/>
          <w:sz w:val="40"/>
          <w:szCs w:val="40"/>
          <w:rtl/>
        </w:rPr>
        <w:t xml:space="preserve"> :</w:t>
      </w:r>
      <w:r w:rsidR="004A2793" w:rsidRPr="00A14D92">
        <w:rPr>
          <w:rFonts w:cs="B Nazanin" w:hint="cs"/>
          <w:bCs/>
          <w:sz w:val="40"/>
          <w:szCs w:val="40"/>
          <w:rtl/>
        </w:rPr>
        <w:t xml:space="preserve"> دانشگاه</w:t>
      </w:r>
      <w:r w:rsidR="004A2793" w:rsidRPr="00A14D92">
        <w:rPr>
          <w:rFonts w:cs="B Nazanin"/>
          <w:bCs/>
          <w:sz w:val="40"/>
          <w:szCs w:val="40"/>
          <w:rtl/>
        </w:rPr>
        <w:t xml:space="preserve"> </w:t>
      </w:r>
      <w:r w:rsidR="004A2793" w:rsidRPr="00A14D92">
        <w:rPr>
          <w:rFonts w:cs="B Nazanin" w:hint="cs"/>
          <w:bCs/>
          <w:sz w:val="40"/>
          <w:szCs w:val="40"/>
          <w:rtl/>
        </w:rPr>
        <w:t>علوم</w:t>
      </w:r>
      <w:r w:rsidR="004A2793" w:rsidRPr="00A14D92">
        <w:rPr>
          <w:rFonts w:cs="B Nazanin"/>
          <w:bCs/>
          <w:sz w:val="40"/>
          <w:szCs w:val="40"/>
          <w:rtl/>
        </w:rPr>
        <w:t xml:space="preserve"> </w:t>
      </w:r>
      <w:r w:rsidR="004A2793" w:rsidRPr="00A14D92">
        <w:rPr>
          <w:rFonts w:cs="B Nazanin" w:hint="cs"/>
          <w:bCs/>
          <w:sz w:val="40"/>
          <w:szCs w:val="40"/>
          <w:rtl/>
        </w:rPr>
        <w:t>پزشكي وخدمات بهداشتي درماني</w:t>
      </w:r>
      <w:r w:rsidR="004A2793" w:rsidRPr="00A14D92">
        <w:rPr>
          <w:rFonts w:cs="B Nazanin"/>
          <w:bCs/>
          <w:sz w:val="40"/>
          <w:szCs w:val="40"/>
          <w:rtl/>
        </w:rPr>
        <w:t xml:space="preserve"> </w:t>
      </w:r>
      <w:r w:rsidR="004A2793" w:rsidRPr="00A14D92">
        <w:rPr>
          <w:rFonts w:cs="B Nazanin" w:hint="cs"/>
          <w:bCs/>
          <w:sz w:val="40"/>
          <w:szCs w:val="40"/>
          <w:rtl/>
        </w:rPr>
        <w:t>ایران</w:t>
      </w:r>
    </w:p>
    <w:p w14:paraId="12247B7E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198B4CA1" w14:textId="2906FE0F" w:rsidR="009D329B" w:rsidRPr="000C5876" w:rsidRDefault="004A2793" w:rsidP="003C6222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736B7C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</w:t>
      </w:r>
      <w:r w:rsidR="00736B7C"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هاي عمرانی</w:t>
      </w:r>
    </w:p>
    <w:p w14:paraId="1007815A" w14:textId="5CFDDF3A" w:rsidR="00FD5065" w:rsidRPr="00513C30" w:rsidRDefault="00060BFF" w:rsidP="006460E5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3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E7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793"/>
    <w:rsid w:val="00060BFF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3C6222"/>
    <w:rsid w:val="004A2793"/>
    <w:rsid w:val="00513C30"/>
    <w:rsid w:val="005430D6"/>
    <w:rsid w:val="005A27FB"/>
    <w:rsid w:val="005F3F52"/>
    <w:rsid w:val="006460E5"/>
    <w:rsid w:val="006C54E7"/>
    <w:rsid w:val="0071304B"/>
    <w:rsid w:val="00736B7C"/>
    <w:rsid w:val="00752104"/>
    <w:rsid w:val="00934AE9"/>
    <w:rsid w:val="009668EA"/>
    <w:rsid w:val="009970F6"/>
    <w:rsid w:val="009D329B"/>
    <w:rsid w:val="009E7B61"/>
    <w:rsid w:val="00A14D92"/>
    <w:rsid w:val="00A23092"/>
    <w:rsid w:val="00A66710"/>
    <w:rsid w:val="00A87AC6"/>
    <w:rsid w:val="00BC3F24"/>
    <w:rsid w:val="00EC1632"/>
    <w:rsid w:val="00F74D41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91277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6F983-4750-47F9-BC25-34158CB4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37</cp:revision>
  <cp:lastPrinted>2016-07-13T07:28:00Z</cp:lastPrinted>
  <dcterms:created xsi:type="dcterms:W3CDTF">2016-06-05T06:14:00Z</dcterms:created>
  <dcterms:modified xsi:type="dcterms:W3CDTF">2024-04-13T16:37:00Z</dcterms:modified>
</cp:coreProperties>
</file>